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1"/>
        <w:gridCol w:w="1844"/>
        <w:gridCol w:w="1902"/>
        <w:gridCol w:w="1902"/>
        <w:gridCol w:w="1902"/>
      </w:tblGrid>
      <w:tr w:rsidR="00503B54" w:rsidRPr="00167FDD" w14:paraId="1BBAA959" w14:textId="77777777" w:rsidTr="006E5978">
        <w:trPr>
          <w:trHeight w:val="1885"/>
        </w:trPr>
        <w:tc>
          <w:tcPr>
            <w:tcW w:w="2081" w:type="dxa"/>
            <w:shd w:val="clear" w:color="auto" w:fill="auto"/>
          </w:tcPr>
          <w:p w14:paraId="6A35F8F5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</w:rPr>
            </w:pPr>
          </w:p>
          <w:p w14:paraId="339CCC0F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</w:rPr>
            </w:pPr>
            <w:r w:rsidRPr="00167FDD">
              <w:rPr>
                <w:rFonts w:ascii="Arial" w:hAnsi="Arial"/>
                <w:b/>
              </w:rPr>
              <w:t>All patients on HC</w:t>
            </w:r>
          </w:p>
          <w:p w14:paraId="214D3B5C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AEAFF15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1448871F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Spearman</w:t>
            </w:r>
          </w:p>
          <w:p w14:paraId="3D747678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Correlation (r)</w:t>
            </w:r>
          </w:p>
        </w:tc>
        <w:tc>
          <w:tcPr>
            <w:tcW w:w="1844" w:type="dxa"/>
            <w:shd w:val="clear" w:color="auto" w:fill="auto"/>
          </w:tcPr>
          <w:p w14:paraId="37F1BB00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4F9FCDEF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Day-time Cortisone (AUC)</w:t>
            </w:r>
          </w:p>
          <w:p w14:paraId="40AC28FC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7AD1940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 xml:space="preserve">r value, </w:t>
            </w:r>
          </w:p>
          <w:p w14:paraId="36AE6D97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(p value)</w:t>
            </w:r>
          </w:p>
        </w:tc>
        <w:tc>
          <w:tcPr>
            <w:tcW w:w="1902" w:type="dxa"/>
            <w:shd w:val="clear" w:color="auto" w:fill="auto"/>
          </w:tcPr>
          <w:p w14:paraId="5CAEFC51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40128DB0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Day-time</w:t>
            </w:r>
          </w:p>
          <w:p w14:paraId="22D25FBF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Cortisol (AUC)</w:t>
            </w:r>
          </w:p>
          <w:p w14:paraId="7BAFEECF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76985E5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16425E10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 xml:space="preserve">r value, </w:t>
            </w:r>
          </w:p>
          <w:p w14:paraId="0B1F4450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(p value)</w:t>
            </w:r>
          </w:p>
        </w:tc>
        <w:tc>
          <w:tcPr>
            <w:tcW w:w="1902" w:type="dxa"/>
            <w:shd w:val="clear" w:color="auto" w:fill="auto"/>
          </w:tcPr>
          <w:p w14:paraId="498C62E4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9BA96A7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Night-time</w:t>
            </w:r>
          </w:p>
          <w:p w14:paraId="763245A1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Cortisone (AUC)</w:t>
            </w:r>
          </w:p>
          <w:p w14:paraId="01A61DD7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5CD36764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 xml:space="preserve">r value, </w:t>
            </w:r>
          </w:p>
          <w:p w14:paraId="35326090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(p value)</w:t>
            </w:r>
          </w:p>
        </w:tc>
        <w:tc>
          <w:tcPr>
            <w:tcW w:w="1902" w:type="dxa"/>
            <w:shd w:val="clear" w:color="auto" w:fill="auto"/>
          </w:tcPr>
          <w:p w14:paraId="68AF5591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972930A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Night-time Cortisol (AUC)</w:t>
            </w:r>
          </w:p>
          <w:p w14:paraId="2B7FA7AC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5B503E6F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30781712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 xml:space="preserve">r value, </w:t>
            </w:r>
          </w:p>
          <w:p w14:paraId="0A19D2DA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(p value)</w:t>
            </w:r>
          </w:p>
        </w:tc>
      </w:tr>
      <w:tr w:rsidR="00503B54" w:rsidRPr="00167FDD" w14:paraId="680BB8C8" w14:textId="77777777" w:rsidTr="006E5978">
        <w:trPr>
          <w:trHeight w:val="705"/>
        </w:trPr>
        <w:tc>
          <w:tcPr>
            <w:tcW w:w="9631" w:type="dxa"/>
            <w:gridSpan w:val="5"/>
            <w:shd w:val="clear" w:color="auto" w:fill="auto"/>
          </w:tcPr>
          <w:p w14:paraId="62FF7EFE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</w:rPr>
            </w:pPr>
          </w:p>
          <w:p w14:paraId="7EB7B0EF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hAnsi="Arial"/>
                <w:b/>
              </w:rPr>
              <w:t>Bone Formation</w:t>
            </w:r>
          </w:p>
        </w:tc>
      </w:tr>
      <w:tr w:rsidR="00503B54" w:rsidRPr="00167FDD" w14:paraId="3372238C" w14:textId="77777777" w:rsidTr="006E5978">
        <w:trPr>
          <w:trHeight w:val="705"/>
        </w:trPr>
        <w:tc>
          <w:tcPr>
            <w:tcW w:w="2081" w:type="dxa"/>
            <w:shd w:val="clear" w:color="auto" w:fill="auto"/>
          </w:tcPr>
          <w:p w14:paraId="24BCC984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</w:rPr>
              <w:t>OC[1–49] (μg/l)</w:t>
            </w:r>
          </w:p>
        </w:tc>
        <w:tc>
          <w:tcPr>
            <w:tcW w:w="1844" w:type="dxa"/>
            <w:shd w:val="clear" w:color="auto" w:fill="auto"/>
          </w:tcPr>
          <w:p w14:paraId="798BA644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-0.23, (p = 0.25)</w:t>
            </w:r>
          </w:p>
          <w:p w14:paraId="7D766C52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  <w:p w14:paraId="43267C1A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902" w:type="dxa"/>
            <w:shd w:val="clear" w:color="auto" w:fill="auto"/>
          </w:tcPr>
          <w:p w14:paraId="3673C418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-0.23, (p = 0.25)</w:t>
            </w:r>
          </w:p>
          <w:p w14:paraId="12368D9C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902" w:type="dxa"/>
            <w:shd w:val="clear" w:color="auto" w:fill="auto"/>
          </w:tcPr>
          <w:p w14:paraId="51E358B0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-0.41, (p = 0.03)*</w:t>
            </w:r>
          </w:p>
          <w:p w14:paraId="19CE2890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902" w:type="dxa"/>
            <w:shd w:val="clear" w:color="auto" w:fill="auto"/>
          </w:tcPr>
          <w:p w14:paraId="14F6E0E0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-0.36, (p = 0.07)</w:t>
            </w:r>
          </w:p>
          <w:p w14:paraId="5E1DAC91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</w:tr>
      <w:tr w:rsidR="00503B54" w:rsidRPr="00167FDD" w14:paraId="428C8C5E" w14:textId="77777777" w:rsidTr="006E5978">
        <w:trPr>
          <w:trHeight w:val="755"/>
        </w:trPr>
        <w:tc>
          <w:tcPr>
            <w:tcW w:w="2081" w:type="dxa"/>
            <w:shd w:val="clear" w:color="auto" w:fill="auto"/>
          </w:tcPr>
          <w:p w14:paraId="3CCA88C7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</w:rPr>
              <w:t>PINP (μg/l)</w:t>
            </w:r>
          </w:p>
        </w:tc>
        <w:tc>
          <w:tcPr>
            <w:tcW w:w="1844" w:type="dxa"/>
            <w:shd w:val="clear" w:color="auto" w:fill="auto"/>
          </w:tcPr>
          <w:p w14:paraId="40EE08BE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-0.28, (p = 0.16)</w:t>
            </w:r>
          </w:p>
        </w:tc>
        <w:tc>
          <w:tcPr>
            <w:tcW w:w="1902" w:type="dxa"/>
            <w:shd w:val="clear" w:color="auto" w:fill="auto"/>
          </w:tcPr>
          <w:p w14:paraId="06D241AF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-0.28, (p = 0.16)</w:t>
            </w:r>
          </w:p>
        </w:tc>
        <w:tc>
          <w:tcPr>
            <w:tcW w:w="1902" w:type="dxa"/>
            <w:shd w:val="clear" w:color="auto" w:fill="auto"/>
          </w:tcPr>
          <w:p w14:paraId="4B2E9630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-0.34, (p = 0.08)</w:t>
            </w:r>
          </w:p>
        </w:tc>
        <w:tc>
          <w:tcPr>
            <w:tcW w:w="1902" w:type="dxa"/>
            <w:shd w:val="clear" w:color="auto" w:fill="auto"/>
          </w:tcPr>
          <w:p w14:paraId="55449171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-0.38, (p = 0.04)*</w:t>
            </w:r>
          </w:p>
        </w:tc>
      </w:tr>
      <w:tr w:rsidR="00503B54" w:rsidRPr="00167FDD" w14:paraId="7144FC0E" w14:textId="77777777" w:rsidTr="006E5978">
        <w:trPr>
          <w:trHeight w:val="705"/>
        </w:trPr>
        <w:tc>
          <w:tcPr>
            <w:tcW w:w="2081" w:type="dxa"/>
            <w:shd w:val="clear" w:color="auto" w:fill="auto"/>
          </w:tcPr>
          <w:p w14:paraId="24F1D6B4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</w:rPr>
              <w:t>Bone ALP (μg/l)</w:t>
            </w:r>
          </w:p>
        </w:tc>
        <w:tc>
          <w:tcPr>
            <w:tcW w:w="1844" w:type="dxa"/>
            <w:shd w:val="clear" w:color="auto" w:fill="auto"/>
          </w:tcPr>
          <w:p w14:paraId="6CC68816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-0.08, (p = 0.7)</w:t>
            </w:r>
          </w:p>
          <w:p w14:paraId="175FA5E3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  <w:p w14:paraId="4B6BAC89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902" w:type="dxa"/>
            <w:shd w:val="clear" w:color="auto" w:fill="auto"/>
          </w:tcPr>
          <w:p w14:paraId="7CC6F103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-0.0778, (p=0.7)</w:t>
            </w:r>
          </w:p>
          <w:p w14:paraId="7718F9D8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902" w:type="dxa"/>
            <w:shd w:val="clear" w:color="auto" w:fill="auto"/>
          </w:tcPr>
          <w:p w14:paraId="1435DA1E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-0.03, (p = 0.9)</w:t>
            </w:r>
          </w:p>
          <w:p w14:paraId="70FD741B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902" w:type="dxa"/>
            <w:shd w:val="clear" w:color="auto" w:fill="auto"/>
          </w:tcPr>
          <w:p w14:paraId="465C2D63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0.013, (p = 0.95)</w:t>
            </w:r>
          </w:p>
          <w:p w14:paraId="59461949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</w:tr>
      <w:tr w:rsidR="00503B54" w:rsidRPr="00167FDD" w14:paraId="33085601" w14:textId="77777777" w:rsidTr="006E5978">
        <w:trPr>
          <w:trHeight w:val="705"/>
        </w:trPr>
        <w:tc>
          <w:tcPr>
            <w:tcW w:w="9631" w:type="dxa"/>
            <w:gridSpan w:val="5"/>
            <w:shd w:val="clear" w:color="auto" w:fill="auto"/>
          </w:tcPr>
          <w:p w14:paraId="7E868C8F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</w:rPr>
            </w:pPr>
          </w:p>
          <w:p w14:paraId="0ACB4450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hAnsi="Arial"/>
                <w:b/>
              </w:rPr>
              <w:t>Bone Resorption</w:t>
            </w:r>
          </w:p>
        </w:tc>
      </w:tr>
      <w:tr w:rsidR="00503B54" w:rsidRPr="00167FDD" w14:paraId="7CEAD9BE" w14:textId="77777777" w:rsidTr="006E5978">
        <w:trPr>
          <w:trHeight w:val="705"/>
        </w:trPr>
        <w:tc>
          <w:tcPr>
            <w:tcW w:w="2081" w:type="dxa"/>
            <w:shd w:val="clear" w:color="auto" w:fill="auto"/>
          </w:tcPr>
          <w:p w14:paraId="61D82CE4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CTX-I (μg/l)</w:t>
            </w:r>
          </w:p>
        </w:tc>
        <w:tc>
          <w:tcPr>
            <w:tcW w:w="1844" w:type="dxa"/>
            <w:shd w:val="clear" w:color="auto" w:fill="auto"/>
          </w:tcPr>
          <w:p w14:paraId="3D3F2070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-0.14, (p = 0.50)</w:t>
            </w:r>
          </w:p>
          <w:p w14:paraId="39CC3AF6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  <w:p w14:paraId="6AFEB3C6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</w:tc>
        <w:tc>
          <w:tcPr>
            <w:tcW w:w="1902" w:type="dxa"/>
            <w:shd w:val="clear" w:color="auto" w:fill="auto"/>
          </w:tcPr>
          <w:p w14:paraId="4843ACEA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-0.14, (p = 0.50)</w:t>
            </w:r>
          </w:p>
          <w:p w14:paraId="674D5BC1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</w:tc>
        <w:tc>
          <w:tcPr>
            <w:tcW w:w="1902" w:type="dxa"/>
            <w:shd w:val="clear" w:color="auto" w:fill="auto"/>
          </w:tcPr>
          <w:p w14:paraId="1DC5F7A6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-0.34, (p = 0.08)</w:t>
            </w:r>
          </w:p>
          <w:p w14:paraId="4EBA4A6F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</w:tc>
        <w:tc>
          <w:tcPr>
            <w:tcW w:w="1902" w:type="dxa"/>
            <w:shd w:val="clear" w:color="auto" w:fill="auto"/>
          </w:tcPr>
          <w:p w14:paraId="5BC667D4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-0.28, (p = 0.16)</w:t>
            </w:r>
          </w:p>
          <w:p w14:paraId="658A123F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</w:tc>
      </w:tr>
      <w:tr w:rsidR="00503B54" w:rsidRPr="00167FDD" w14:paraId="254A1021" w14:textId="77777777" w:rsidTr="006E5978">
        <w:trPr>
          <w:trHeight w:val="712"/>
        </w:trPr>
        <w:tc>
          <w:tcPr>
            <w:tcW w:w="2081" w:type="dxa"/>
            <w:shd w:val="clear" w:color="auto" w:fill="auto"/>
          </w:tcPr>
          <w:p w14:paraId="58B04C93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</w:rPr>
              <w:t>TRACP5b (IU/l)</w:t>
            </w:r>
          </w:p>
        </w:tc>
        <w:tc>
          <w:tcPr>
            <w:tcW w:w="1844" w:type="dxa"/>
            <w:shd w:val="clear" w:color="auto" w:fill="auto"/>
          </w:tcPr>
          <w:p w14:paraId="7E769BA9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-0.19, (p = 0.32)</w:t>
            </w:r>
          </w:p>
        </w:tc>
        <w:tc>
          <w:tcPr>
            <w:tcW w:w="1902" w:type="dxa"/>
            <w:shd w:val="clear" w:color="auto" w:fill="auto"/>
          </w:tcPr>
          <w:p w14:paraId="273E90B1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-0.19, (p = 0.32)</w:t>
            </w:r>
          </w:p>
        </w:tc>
        <w:tc>
          <w:tcPr>
            <w:tcW w:w="1902" w:type="dxa"/>
            <w:shd w:val="clear" w:color="auto" w:fill="auto"/>
          </w:tcPr>
          <w:p w14:paraId="2641982A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0.021, (p = 0.92)</w:t>
            </w:r>
          </w:p>
        </w:tc>
        <w:tc>
          <w:tcPr>
            <w:tcW w:w="1902" w:type="dxa"/>
            <w:shd w:val="clear" w:color="auto" w:fill="auto"/>
          </w:tcPr>
          <w:p w14:paraId="3D775022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-0.12, (p = 0.55)</w:t>
            </w:r>
          </w:p>
        </w:tc>
      </w:tr>
      <w:tr w:rsidR="00503B54" w:rsidRPr="00167FDD" w14:paraId="2DA2DF63" w14:textId="77777777" w:rsidTr="006E5978">
        <w:trPr>
          <w:trHeight w:val="689"/>
        </w:trPr>
        <w:tc>
          <w:tcPr>
            <w:tcW w:w="2081" w:type="dxa"/>
            <w:shd w:val="clear" w:color="auto" w:fill="auto"/>
          </w:tcPr>
          <w:p w14:paraId="25598B6C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PINP:CTX-I ratio</w:t>
            </w:r>
          </w:p>
        </w:tc>
        <w:tc>
          <w:tcPr>
            <w:tcW w:w="1844" w:type="dxa"/>
            <w:shd w:val="clear" w:color="auto" w:fill="auto"/>
          </w:tcPr>
          <w:p w14:paraId="77466202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-0.28, (p = 0.14)</w:t>
            </w:r>
          </w:p>
          <w:p w14:paraId="622AD445" w14:textId="77777777" w:rsidR="00503B54" w:rsidRPr="00167FDD" w:rsidRDefault="00503B54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902" w:type="dxa"/>
            <w:shd w:val="clear" w:color="auto" w:fill="auto"/>
          </w:tcPr>
          <w:p w14:paraId="201E4A7D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-0.29, (p = 0.14)</w:t>
            </w:r>
          </w:p>
          <w:p w14:paraId="451C54B5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902" w:type="dxa"/>
            <w:shd w:val="clear" w:color="auto" w:fill="auto"/>
          </w:tcPr>
          <w:p w14:paraId="6AEA7F8A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-0.12, (p = 0.55)</w:t>
            </w:r>
          </w:p>
          <w:p w14:paraId="412BBE87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902" w:type="dxa"/>
            <w:shd w:val="clear" w:color="auto" w:fill="auto"/>
          </w:tcPr>
          <w:p w14:paraId="46392260" w14:textId="77777777" w:rsidR="00503B54" w:rsidRPr="00167FDD" w:rsidRDefault="00503B54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-0.29, (p = 0.13)</w:t>
            </w:r>
          </w:p>
          <w:p w14:paraId="18E894D8" w14:textId="77777777" w:rsidR="00503B54" w:rsidRPr="00167FDD" w:rsidRDefault="00503B54" w:rsidP="006E5978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</w:tr>
    </w:tbl>
    <w:p w14:paraId="1FEE35E7" w14:textId="6E05F0DB" w:rsidR="001B57C0" w:rsidRPr="008D466B" w:rsidRDefault="001B57C0" w:rsidP="00DF0717">
      <w:pPr>
        <w:spacing w:line="480" w:lineRule="auto"/>
        <w:rPr>
          <w:rFonts w:ascii="Arial" w:hAnsi="Arial"/>
          <w:b/>
          <w:lang w:val="en-IE"/>
        </w:rPr>
      </w:pPr>
      <w:bookmarkStart w:id="0" w:name="_GoBack"/>
      <w:bookmarkEnd w:id="0"/>
    </w:p>
    <w:sectPr w:rsidR="001B57C0" w:rsidRPr="008D46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U1szA0MzYxtDAztTRW0lEKTi0uzszPAykwqgUAPEt7NCwAAAA="/>
  </w:docVars>
  <w:rsids>
    <w:rsidRoot w:val="00127C39"/>
    <w:rsid w:val="00127C39"/>
    <w:rsid w:val="001B57C0"/>
    <w:rsid w:val="00503B54"/>
    <w:rsid w:val="005D6F6B"/>
    <w:rsid w:val="006F4DD4"/>
    <w:rsid w:val="008D466B"/>
    <w:rsid w:val="00DA2C2A"/>
    <w:rsid w:val="00DF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88433"/>
  <w15:chartTrackingRefBased/>
  <w15:docId w15:val="{B86B8B11-522A-4C04-96CE-A8AD4A765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dineen</dc:creator>
  <cp:keywords/>
  <dc:description/>
  <cp:lastModifiedBy>rosemary dineen</cp:lastModifiedBy>
  <cp:revision>3</cp:revision>
  <cp:lastPrinted>2020-02-07T16:57:00Z</cp:lastPrinted>
  <dcterms:created xsi:type="dcterms:W3CDTF">2020-02-07T17:02:00Z</dcterms:created>
  <dcterms:modified xsi:type="dcterms:W3CDTF">2020-02-07T17:21:00Z</dcterms:modified>
</cp:coreProperties>
</file>